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20C" w:rsidRPr="00F3220C" w:rsidRDefault="00F3220C" w:rsidP="00F3220C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F3220C">
        <w:rPr>
          <w:rFonts w:ascii="Times New Roman" w:hAnsi="Times New Roman"/>
          <w:sz w:val="24"/>
          <w:szCs w:val="24"/>
        </w:rPr>
        <w:t>Boruszowice, wrzesień 202</w:t>
      </w:r>
      <w:r w:rsidR="00C23F7E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</w:p>
    <w:p w:rsidR="00F3220C" w:rsidRDefault="00F3220C" w:rsidP="00F3220C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3220C" w:rsidRDefault="00F3220C" w:rsidP="00F3220C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Szczegółowe kryteria oceniania z przyrody </w:t>
      </w:r>
    </w:p>
    <w:p w:rsidR="00AD383F" w:rsidRPr="00AD383F" w:rsidRDefault="00F3220C" w:rsidP="00F3220C">
      <w:pPr>
        <w:spacing w:after="120"/>
        <w:jc w:val="center"/>
        <w:rPr>
          <w:color w:val="FF3399"/>
        </w:rPr>
      </w:pPr>
      <w:r>
        <w:rPr>
          <w:rFonts w:ascii="Times New Roman" w:hAnsi="Times New Roman"/>
          <w:b/>
          <w:sz w:val="28"/>
          <w:szCs w:val="28"/>
        </w:rPr>
        <w:t>klasa4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522"/>
        <w:gridCol w:w="2386"/>
        <w:gridCol w:w="2242"/>
        <w:gridCol w:w="2533"/>
        <w:gridCol w:w="2673"/>
      </w:tblGrid>
      <w:tr w:rsidR="0000320E" w:rsidRPr="001415F4" w:rsidTr="00377ACA">
        <w:trPr>
          <w:cantSplit/>
          <w:tblHeader/>
        </w:trPr>
        <w:tc>
          <w:tcPr>
            <w:tcW w:w="529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:rsidTr="00670444">
        <w:trPr>
          <w:cantSplit/>
        </w:trPr>
        <w:tc>
          <w:tcPr>
            <w:tcW w:w="5000" w:type="pct"/>
            <w:gridSpan w:val="7"/>
          </w:tcPr>
          <w:p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</w:tcPr>
          <w:p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:rsidTr="00377ACA">
        <w:trPr>
          <w:cantSplit/>
          <w:trHeight w:val="1645"/>
        </w:trPr>
        <w:tc>
          <w:tcPr>
            <w:tcW w:w="529" w:type="pct"/>
            <w:vMerge w:val="restart"/>
          </w:tcPr>
          <w:p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Określamy kierunki geograficzne</w:t>
            </w:r>
          </w:p>
        </w:tc>
        <w:tc>
          <w:tcPr>
            <w:tcW w:w="514" w:type="pct"/>
          </w:tcPr>
          <w:p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:rsidTr="00377ACA">
        <w:trPr>
          <w:cantSplit/>
        </w:trPr>
        <w:tc>
          <w:tcPr>
            <w:tcW w:w="529" w:type="pct"/>
          </w:tcPr>
          <w:p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3A36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514" w:type="pct"/>
          </w:tcPr>
          <w:p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</w:tcPr>
          <w:p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:rsidTr="00377ACA">
        <w:trPr>
          <w:cantSplit/>
          <w:trHeight w:val="1854"/>
        </w:trPr>
        <w:tc>
          <w:tcPr>
            <w:tcW w:w="529" w:type="pct"/>
            <w:vMerge w:val="restart"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:rsidTr="00377ACA">
        <w:trPr>
          <w:cantSplit/>
          <w:trHeight w:val="1807"/>
        </w:trPr>
        <w:tc>
          <w:tcPr>
            <w:tcW w:w="529" w:type="pct"/>
            <w:vMerge w:val="restart"/>
          </w:tcPr>
          <w:p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„Wędrówka” Słońca po niebie</w:t>
            </w: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:rsidTr="00377ACA">
        <w:trPr>
          <w:cantSplit/>
        </w:trPr>
        <w:tc>
          <w:tcPr>
            <w:tcW w:w="529" w:type="pct"/>
          </w:tcPr>
          <w:p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514" w:type="pct"/>
          </w:tcPr>
          <w:p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:rsidTr="00377ACA">
        <w:trPr>
          <w:cantSplit/>
          <w:trHeight w:val="1454"/>
        </w:trPr>
        <w:tc>
          <w:tcPr>
            <w:tcW w:w="529" w:type="pct"/>
            <w:vMerge w:val="restart"/>
          </w:tcPr>
          <w:p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wskazuje na ilustracji charakterystyczne cechy drapieżników (C)</w:t>
            </w:r>
          </w:p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i padlinożerców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wyjaśnia, na czym polega wszystkożerność (B)</w:t>
            </w:r>
          </w:p>
          <w:p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rolę, jaką odgrywają w przyrodzie zwierzęta odżywiające się szczątkami glebowymi (C); wyjaśnia, na czym polega pasożytnictwo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vMerge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:rsidTr="00377ACA">
        <w:trPr>
          <w:cantSplit/>
          <w:trHeight w:val="3933"/>
        </w:trPr>
        <w:tc>
          <w:tcPr>
            <w:tcW w:w="529" w:type="pct"/>
          </w:tcPr>
          <w:p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:rsidTr="00377ACA">
        <w:trPr>
          <w:cantSplit/>
        </w:trPr>
        <w:tc>
          <w:tcPr>
            <w:tcW w:w="529" w:type="pct"/>
          </w:tcPr>
          <w:p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71" w:type="pct"/>
            <w:gridSpan w:val="6"/>
          </w:tcPr>
          <w:p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:rsidTr="00670444">
        <w:trPr>
          <w:cantSplit/>
        </w:trPr>
        <w:tc>
          <w:tcPr>
            <w:tcW w:w="5000" w:type="pct"/>
            <w:gridSpan w:val="7"/>
          </w:tcPr>
          <w:p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 w:val="restar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</w:tcPr>
          <w:p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8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="00836F3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Układ krwionośny transportuje krew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4" w:type="pct"/>
          </w:tcPr>
          <w:p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6" w:type="pct"/>
          </w:tcPr>
          <w:p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kolanowego</w:t>
            </w:r>
            <w:r w:rsidR="00B334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:rsidTr="00377ACA">
        <w:trPr>
          <w:cantSplit/>
          <w:trHeight w:val="1996"/>
        </w:trPr>
        <w:tc>
          <w:tcPr>
            <w:tcW w:w="529" w:type="pct"/>
            <w:vMerge w:val="restar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Układ nerwowy kontroluje pracę organizmu</w:t>
            </w:r>
          </w:p>
        </w:tc>
        <w:tc>
          <w:tcPr>
            <w:tcW w:w="514" w:type="pct"/>
          </w:tcPr>
          <w:p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:rsidTr="00377ACA"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514" w:type="pct"/>
          </w:tcPr>
          <w:p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:rsidTr="00670444">
        <w:trPr>
          <w:cantSplit/>
        </w:trPr>
        <w:tc>
          <w:tcPr>
            <w:tcW w:w="5000" w:type="pct"/>
            <w:gridSpan w:val="7"/>
          </w:tcPr>
          <w:p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Zdrowy styl życia</w:t>
            </w:r>
          </w:p>
        </w:tc>
        <w:tc>
          <w:tcPr>
            <w:tcW w:w="514" w:type="pct"/>
          </w:tcPr>
          <w:p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</w:t>
            </w:r>
            <w:r w:rsidR="009A3C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1" w:type="pct"/>
          </w:tcPr>
          <w:p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 w:val="restart"/>
          </w:tcPr>
          <w:p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="00C40082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:rsidTr="00377ACA">
        <w:tc>
          <w:tcPr>
            <w:tcW w:w="529" w:type="pct"/>
          </w:tcPr>
          <w:p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1" w:type="pct"/>
          </w:tcPr>
          <w:p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sertywnych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:rsidTr="00377ACA">
        <w:trPr>
          <w:cantSplit/>
        </w:trPr>
        <w:tc>
          <w:tcPr>
            <w:tcW w:w="529" w:type="pct"/>
          </w:tcPr>
          <w:p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71" w:type="pct"/>
            <w:gridSpan w:val="6"/>
          </w:tcPr>
          <w:p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:rsidTr="00670444">
        <w:trPr>
          <w:cantSplit/>
        </w:trPr>
        <w:tc>
          <w:tcPr>
            <w:tcW w:w="5000" w:type="pct"/>
            <w:gridSpan w:val="7"/>
          </w:tcPr>
          <w:p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811" w:type="pct"/>
          </w:tcPr>
          <w:p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714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:rsidTr="00377ACA">
        <w:trPr>
          <w:cantSplit/>
          <w:trHeight w:val="608"/>
        </w:trPr>
        <w:tc>
          <w:tcPr>
            <w:tcW w:w="529" w:type="pct"/>
            <w:vMerge w:val="restart"/>
          </w:tcPr>
          <w:p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zorientować plan lub mapę za pomocą kompasu (B) </w:t>
            </w:r>
          </w:p>
        </w:tc>
        <w:tc>
          <w:tcPr>
            <w:tcW w:w="718" w:type="pct"/>
            <w:vMerge w:val="restart"/>
          </w:tcPr>
          <w:p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mapę za pomocą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kompasu (C)</w:t>
            </w:r>
          </w:p>
        </w:tc>
        <w:tc>
          <w:tcPr>
            <w:tcW w:w="811" w:type="pct"/>
            <w:vMerge w:val="restart"/>
          </w:tcPr>
          <w:p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:rsidTr="00377ACA">
        <w:trPr>
          <w:cantSplit/>
          <w:trHeight w:val="608"/>
        </w:trPr>
        <w:tc>
          <w:tcPr>
            <w:tcW w:w="529" w:type="pct"/>
            <w:vMerge/>
          </w:tcPr>
          <w:p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:rsidTr="0000320E">
        <w:trPr>
          <w:cantSplit/>
          <w:trHeight w:val="607"/>
        </w:trPr>
        <w:tc>
          <w:tcPr>
            <w:tcW w:w="529" w:type="pct"/>
          </w:tcPr>
          <w:p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</w:tcPr>
          <w:p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:rsidTr="0000320E">
        <w:trPr>
          <w:cantSplit/>
        </w:trPr>
        <w:tc>
          <w:tcPr>
            <w:tcW w:w="5000" w:type="pct"/>
            <w:gridSpan w:val="7"/>
          </w:tcPr>
          <w:p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Ukształtowanie terenu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 w:rsidR="0071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Krajobraz wczoraj i dziś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="003308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111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18" w:type="pct"/>
          </w:tcPr>
          <w:p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:rsidTr="00670444">
        <w:trPr>
          <w:cantSplit/>
        </w:trPr>
        <w:tc>
          <w:tcPr>
            <w:tcW w:w="5000" w:type="pct"/>
            <w:gridSpan w:val="7"/>
          </w:tcPr>
          <w:p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:rsidTr="00377ACA">
        <w:trPr>
          <w:cantSplit/>
          <w:trHeight w:val="2059"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Życie w jeziorze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8" w:type="pct"/>
          </w:tcPr>
          <w:p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 w:rsidR="002662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:rsidTr="00377ACA">
        <w:trPr>
          <w:cantSplit/>
          <w:trHeight w:val="1131"/>
        </w:trPr>
        <w:tc>
          <w:tcPr>
            <w:tcW w:w="529" w:type="pct"/>
            <w:vMerge w:val="restart"/>
          </w:tcPr>
          <w:p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 w:rsidR="00F953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Jakie drzewa rosną w lesie?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5C584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:rsidTr="00377ACA">
        <w:trPr>
          <w:cantSplit/>
          <w:trHeight w:val="2832"/>
        </w:trPr>
        <w:tc>
          <w:tcPr>
            <w:tcW w:w="529" w:type="pct"/>
          </w:tcPr>
          <w:p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Na polu uprawnym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</w:t>
      </w:r>
      <w:proofErr w:type="spellStart"/>
      <w:r>
        <w:rPr>
          <w:rFonts w:ascii="Times New Roman" w:hAnsi="Times New Roman" w:cs="Times New Roman"/>
          <w:sz w:val="18"/>
          <w:szCs w:val="18"/>
        </w:rPr>
        <w:t>Niemierko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125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DA5" w:rsidRDefault="004A3DA5" w:rsidP="00B35908">
      <w:pPr>
        <w:spacing w:after="0" w:line="240" w:lineRule="auto"/>
      </w:pPr>
      <w:r>
        <w:separator/>
      </w:r>
    </w:p>
  </w:endnote>
  <w:endnote w:type="continuationSeparator" w:id="0">
    <w:p w:rsidR="004A3DA5" w:rsidRDefault="004A3DA5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25E" w:rsidRDefault="001252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25E" w:rsidRDefault="001252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25E" w:rsidRDefault="001252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DA5" w:rsidRDefault="004A3DA5" w:rsidP="00B35908">
      <w:pPr>
        <w:spacing w:after="0" w:line="240" w:lineRule="auto"/>
      </w:pPr>
      <w:r>
        <w:separator/>
      </w:r>
    </w:p>
  </w:footnote>
  <w:footnote w:type="continuationSeparator" w:id="0">
    <w:p w:rsidR="004A3DA5" w:rsidRDefault="004A3DA5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25E" w:rsidRDefault="001252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5655160"/>
      <w:docPartObj>
        <w:docPartGallery w:val="Page Numbers (Top of Page)"/>
        <w:docPartUnique/>
      </w:docPartObj>
    </w:sdtPr>
    <w:sdtEndPr/>
    <w:sdtContent>
      <w:p w:rsidR="00E37196" w:rsidRDefault="006500A5">
        <w:pPr>
          <w:pStyle w:val="Nagwek"/>
          <w:jc w:val="right"/>
        </w:pPr>
        <w:r>
          <w:fldChar w:fldCharType="begin"/>
        </w:r>
        <w:r w:rsidR="00E37196">
          <w:instrText>PAGE   \* MERGEFORMAT</w:instrText>
        </w:r>
        <w:r>
          <w:fldChar w:fldCharType="separate"/>
        </w:r>
        <w:r w:rsidR="00F3220C">
          <w:rPr>
            <w:noProof/>
          </w:rPr>
          <w:t>1</w:t>
        </w:r>
        <w:r>
          <w:fldChar w:fldCharType="end"/>
        </w:r>
      </w:p>
    </w:sdtContent>
  </w:sdt>
  <w:p w:rsidR="005F1C35" w:rsidRDefault="005F1C35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25E" w:rsidRDefault="001252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3DA5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00A5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0A3E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3F7E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20C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826F0"/>
  <w15:docId w15:val="{B3D20F2A-800A-4E6C-85EF-9DDF2397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0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E8A17-AA81-436B-BFF9-2C5A8D0D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5916</Words>
  <Characters>35498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Justyna Kańtoch</cp:lastModifiedBy>
  <cp:revision>11</cp:revision>
  <cp:lastPrinted>2017-06-28T07:12:00Z</cp:lastPrinted>
  <dcterms:created xsi:type="dcterms:W3CDTF">2020-06-29T12:03:00Z</dcterms:created>
  <dcterms:modified xsi:type="dcterms:W3CDTF">2021-09-01T13:35:00Z</dcterms:modified>
</cp:coreProperties>
</file>